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发挥金融服务特色化 把定点帮扶路“走”实</w:t>
      </w: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为贯彻落实市财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政局关于2023年“走基层 下一线”党员先锋行动部署要求，苏信党总支与市财政评审中心党支部和营财党支部共建联合先锋队，开展“走基层 下一线”党员先锋行动。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345440</wp:posOffset>
            </wp:positionH>
            <wp:positionV relativeFrom="margin">
              <wp:posOffset>2049780</wp:posOffset>
            </wp:positionV>
            <wp:extent cx="4246880" cy="2683510"/>
            <wp:effectExtent l="0" t="0" r="127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月2</w:t>
      </w:r>
      <w:r>
        <w:rPr>
          <w:rFonts w:ascii="仿宋_GB2312" w:hAns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，联合先锋队代表下沉太仓市双凤镇，走访调研双凤镇及对口凤中村民生和财政情况。苏信先锋队骨干作为联合行动中扶贫帮困和企业调研的项目负责人，与双凤镇民政、扶贫、营商条线工作负责人对接，详细了解当地困难群众、乡镇企业的具体情况和实际需求，依托苏州信托“党建+慈善”品牌，发挥金融专业优势，为精准帮扶寻求途径和措施，为推动下一步落实先锋行动打好扎实基础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在深入学习贯彻</w:t>
      </w:r>
      <w:r>
        <w:rPr>
          <w:rFonts w:ascii="仿宋_GB2312" w:hAnsi="仿宋_GB2312" w:eastAsia="仿宋_GB2312"/>
          <w:sz w:val="32"/>
          <w:szCs w:val="32"/>
        </w:rPr>
        <w:t>习近平总书记在</w:t>
      </w:r>
      <w:r>
        <w:rPr>
          <w:rFonts w:hint="eastAsia" w:ascii="仿宋_GB2312" w:hAnsi="仿宋_GB2312" w:eastAsia="仿宋_GB2312"/>
          <w:sz w:val="32"/>
          <w:szCs w:val="32"/>
        </w:rPr>
        <w:t>江苏考</w:t>
      </w:r>
      <w:r>
        <w:rPr>
          <w:rFonts w:ascii="仿宋_GB2312" w:hAnsi="仿宋_GB2312" w:eastAsia="仿宋_GB2312"/>
          <w:sz w:val="32"/>
          <w:szCs w:val="32"/>
        </w:rPr>
        <w:t>察时的</w:t>
      </w:r>
      <w:r>
        <w:rPr>
          <w:rFonts w:hint="eastAsia" w:ascii="仿宋_GB2312" w:hAnsi="仿宋_GB2312" w:eastAsia="仿宋_GB2312"/>
          <w:sz w:val="32"/>
          <w:szCs w:val="32"/>
        </w:rPr>
        <w:t>重要讲话重要指示精神之际，公司积极响应市财政和国发集团号召，切实将政治优势、组织优势转化为发展优势，参与“走基层 下一线”党员先锋行动，拓展多元化金融服务渠道，为地方乡村振兴的持续发力贡献苏州信托的智慧和力量。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jU1Njc3YjcxZjgwNTFkNWZkOTI3OTc2MTAxNjIifQ=="/>
  </w:docVars>
  <w:rsids>
    <w:rsidRoot w:val="00251CE6"/>
    <w:rsid w:val="0004179D"/>
    <w:rsid w:val="000A295B"/>
    <w:rsid w:val="00187B09"/>
    <w:rsid w:val="00251CE6"/>
    <w:rsid w:val="003A55CB"/>
    <w:rsid w:val="00593D13"/>
    <w:rsid w:val="00605188"/>
    <w:rsid w:val="00677FDE"/>
    <w:rsid w:val="006B0643"/>
    <w:rsid w:val="009C08E0"/>
    <w:rsid w:val="00A2519E"/>
    <w:rsid w:val="00AA5003"/>
    <w:rsid w:val="00C25C08"/>
    <w:rsid w:val="00C97E18"/>
    <w:rsid w:val="00F2792B"/>
    <w:rsid w:val="70C84E1D"/>
    <w:rsid w:val="7E8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408</Characters>
  <Lines>3</Lines>
  <Paragraphs>1</Paragraphs>
  <TotalTime>91</TotalTime>
  <ScaleCrop>false</ScaleCrop>
  <LinksUpToDate>false</LinksUpToDate>
  <CharactersWithSpaces>412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2023-08-24T08:11:00Z</dcterms:created>
  <dc:creator>e921</dc:creator>
  <cp:lastModifiedBy>伊扬1412911402</cp:lastModifiedBy>
  <cp:lastPrinted>2023-08-25T02:40:00Z</cp:lastPrinted>
  <dcterms:modified xsi:type="dcterms:W3CDTF">2023-08-28T14:28:04Z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3025285C1AB64457881FE1B035CB5CA1_13</vt:lpwstr>
  </property>
</Properties>
</file>