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EF" w:rsidRPr="003E31EF" w:rsidRDefault="003E31EF" w:rsidP="003E31EF">
      <w:pPr>
        <w:widowControl/>
        <w:jc w:val="center"/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</w:pPr>
      <w:r w:rsidRPr="003E31EF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帮困</w:t>
      </w:r>
      <w:proofErr w:type="gramStart"/>
      <w:r w:rsidRPr="003E31EF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助企释解</w:t>
      </w:r>
      <w:proofErr w:type="gramEnd"/>
      <w:r w:rsidRPr="003E31EF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难题 合力</w:t>
      </w:r>
      <w:proofErr w:type="gramStart"/>
      <w:r w:rsidRPr="003E31EF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传递苏信温暖</w:t>
      </w:r>
      <w:proofErr w:type="gramEnd"/>
    </w:p>
    <w:p w:rsidR="003E31EF" w:rsidRDefault="003E31EF" w:rsidP="003E31EF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3E31EF" w:rsidRDefault="003E31EF" w:rsidP="003E31EF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月23日，按照上级关于“走基层下一线”工作部署，在市财政局、国发集团的领导下，公司党员先锋队再次下沉太仓双凤镇凤中村，实地开展调研和帮扶活动。公司党总支派党员代表和业务骨干分别走访调研指定企业、对接慈善机构，并赴双凤镇凤中村联系的困难家庭开展帮扶活动。</w:t>
      </w:r>
    </w:p>
    <w:p w:rsidR="008650F5" w:rsidRDefault="008650F5" w:rsidP="008650F5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F81833" wp14:editId="17C520A4">
            <wp:simplePos x="0" y="0"/>
            <wp:positionH relativeFrom="column">
              <wp:posOffset>-635</wp:posOffset>
            </wp:positionH>
            <wp:positionV relativeFrom="paragraph">
              <wp:posOffset>116437</wp:posOffset>
            </wp:positionV>
            <wp:extent cx="5274310" cy="3956050"/>
            <wp:effectExtent l="0" t="0" r="254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4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0F5" w:rsidRDefault="008650F5" w:rsidP="008650F5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8650F5" w:rsidRDefault="008650F5" w:rsidP="008650F5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8650F5" w:rsidRDefault="008650F5" w:rsidP="008650F5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8650F5" w:rsidRDefault="008650F5" w:rsidP="008650F5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8650F5" w:rsidRDefault="008650F5" w:rsidP="008650F5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8650F5" w:rsidRDefault="008650F5" w:rsidP="008650F5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8650F5" w:rsidRDefault="008650F5" w:rsidP="008650F5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8650F5" w:rsidRDefault="008650F5" w:rsidP="008650F5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8650F5" w:rsidRPr="003E31EF" w:rsidRDefault="008650F5" w:rsidP="008650F5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8650F5" w:rsidRDefault="008650F5" w:rsidP="003E31EF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8650F5" w:rsidRDefault="008650F5" w:rsidP="003E31EF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3E31EF" w:rsidRPr="003E31EF" w:rsidRDefault="003E31EF" w:rsidP="003E31EF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先锋队与双凤镇民政口负责同志会谈，了解镇村对贫困户采取的帮扶项目，并介绍了公司慈善信托的开展情况，后续将合作拟定</w:t>
      </w:r>
      <w:proofErr w:type="gramStart"/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纾困对象</w:t>
      </w:r>
      <w:proofErr w:type="gramEnd"/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名单，制定捐赠计划。会谈后，一同看望了凤中村低保户，送去温暖和鼓励，并详细了解了他们的家庭人口和经济状况。进一步了解到双凤</w:t>
      </w:r>
      <w:proofErr w:type="gramStart"/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镇困难</w:t>
      </w:r>
      <w:proofErr w:type="gramEnd"/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群众情况，</w:t>
      </w:r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现仍有100多户低保户，20余户无保户。后续公司将寻求与双凤镇在乡村振兴、乡村治理方面的合作，深度探索慈善信托在镇级、村级慈善事业中的作用及发展方向，以信托制度优势为乡镇村慈善资金管理提供服务。</w:t>
      </w:r>
    </w:p>
    <w:p w:rsidR="003E31EF" w:rsidRDefault="003E31EF" w:rsidP="003E31EF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先锋队还走访了当地企业赛纳（苏州）安防用品有限公司进行调研。企业相关负责同志介绍了</w:t>
      </w:r>
      <w:proofErr w:type="gramStart"/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赛纳安防</w:t>
      </w:r>
      <w:proofErr w:type="gramEnd"/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用品的</w:t>
      </w:r>
      <w:proofErr w:type="gramStart"/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proofErr w:type="gramEnd"/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发展历程、</w:t>
      </w:r>
      <w:proofErr w:type="gramStart"/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产线产品</w:t>
      </w:r>
      <w:proofErr w:type="gramEnd"/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、科技创新等情况，参观了产品展示中心、党员活动室、工会阵地等。先锋队员向企业介绍了“走基层下一线”党员先锋活动和公司服务实体经济、支持民营企业发展的方式和路径。我们将与</w:t>
      </w:r>
      <w:bookmarkStart w:id="0" w:name="_GoBack"/>
      <w:bookmarkEnd w:id="0"/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企业建立常态化沟通机制，及时了解企业需求，从营商环境提升优化、惠企助</w:t>
      </w:r>
      <w:proofErr w:type="gramStart"/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企政策</w:t>
      </w:r>
      <w:proofErr w:type="gramEnd"/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落实、人文关怀等多方面，协同板块内资源，服务实体经济高质量发展。</w:t>
      </w:r>
    </w:p>
    <w:p w:rsidR="008650F5" w:rsidRDefault="008650F5" w:rsidP="008650F5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FCF2240" wp14:editId="3861BE5A">
            <wp:simplePos x="0" y="0"/>
            <wp:positionH relativeFrom="column">
              <wp:posOffset>2577974</wp:posOffset>
            </wp:positionH>
            <wp:positionV relativeFrom="paragraph">
              <wp:posOffset>91541</wp:posOffset>
            </wp:positionV>
            <wp:extent cx="2746611" cy="2209045"/>
            <wp:effectExtent l="0" t="0" r="0" b="127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4_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39"/>
                    <a:stretch/>
                  </pic:blipFill>
                  <pic:spPr bwMode="auto">
                    <a:xfrm>
                      <a:off x="0" y="0"/>
                      <a:ext cx="2746597" cy="2209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70FD072" wp14:editId="64BC888B">
            <wp:simplePos x="0" y="0"/>
            <wp:positionH relativeFrom="column">
              <wp:posOffset>-11524</wp:posOffset>
            </wp:positionH>
            <wp:positionV relativeFrom="paragraph">
              <wp:posOffset>91440</wp:posOffset>
            </wp:positionV>
            <wp:extent cx="2589292" cy="2206941"/>
            <wp:effectExtent l="0" t="0" r="1905" b="317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4_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7" r="4923"/>
                    <a:stretch/>
                  </pic:blipFill>
                  <pic:spPr bwMode="auto">
                    <a:xfrm>
                      <a:off x="0" y="0"/>
                      <a:ext cx="2589292" cy="2206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0F5" w:rsidRDefault="008650F5" w:rsidP="008650F5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8650F5" w:rsidRDefault="008650F5" w:rsidP="008650F5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8650F5" w:rsidRDefault="008650F5" w:rsidP="008650F5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8650F5" w:rsidRDefault="008650F5" w:rsidP="008650F5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8650F5" w:rsidRDefault="008650F5" w:rsidP="008650F5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8650F5" w:rsidRDefault="008650F5" w:rsidP="008650F5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3E31EF" w:rsidRPr="003E31EF" w:rsidRDefault="003E31EF" w:rsidP="003E31EF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3E3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此次活动是在主题教育期间，公司党总支以“党建+慈善”为品牌，凭借专业优势，派出党员先锋队深入民生、企业一线倾听，力争形成一批高质量的调研成果，助力基层解决实际难题，着力提升党建服务效能。</w:t>
      </w:r>
    </w:p>
    <w:sectPr w:rsidR="003E31EF" w:rsidRPr="003E3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92" w:rsidRDefault="00982292" w:rsidP="00982292">
      <w:r>
        <w:separator/>
      </w:r>
    </w:p>
  </w:endnote>
  <w:endnote w:type="continuationSeparator" w:id="0">
    <w:p w:rsidR="00982292" w:rsidRDefault="00982292" w:rsidP="0098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92" w:rsidRDefault="00982292" w:rsidP="00982292">
      <w:r>
        <w:separator/>
      </w:r>
    </w:p>
  </w:footnote>
  <w:footnote w:type="continuationSeparator" w:id="0">
    <w:p w:rsidR="00982292" w:rsidRDefault="00982292" w:rsidP="00982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EF"/>
    <w:rsid w:val="003E31EF"/>
    <w:rsid w:val="008650F5"/>
    <w:rsid w:val="00982292"/>
    <w:rsid w:val="00D31186"/>
    <w:rsid w:val="00F1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50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50F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2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229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2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22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50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50F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2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229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2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2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3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6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1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8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周宇辰</dc:creator>
  <cp:lastModifiedBy>周宇辰</cp:lastModifiedBy>
  <cp:revision>2</cp:revision>
  <cp:lastPrinted>2023-11-24T01:06:00Z</cp:lastPrinted>
  <dcterms:created xsi:type="dcterms:W3CDTF">2023-11-24T00:57:00Z</dcterms:created>
  <dcterms:modified xsi:type="dcterms:W3CDTF">2023-11-24T02:33:00Z</dcterms:modified>
</cp:coreProperties>
</file>